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9E" w:rsidRPr="00C77556" w:rsidRDefault="004B419E" w:rsidP="004B419E">
      <w:pPr>
        <w:rPr>
          <w:rFonts w:ascii="Arial" w:hAnsi="Arial" w:cs="Arial"/>
          <w:b/>
          <w:sz w:val="28"/>
          <w:szCs w:val="28"/>
        </w:rPr>
      </w:pPr>
      <w:r w:rsidRPr="00C77556">
        <w:rPr>
          <w:rFonts w:ascii="Arial" w:hAnsi="Arial" w:cs="Arial"/>
          <w:b/>
          <w:sz w:val="28"/>
          <w:szCs w:val="28"/>
        </w:rPr>
        <w:t>Summary of AQTF audit information</w:t>
      </w:r>
    </w:p>
    <w:p w:rsidR="004B419E" w:rsidRDefault="004B419E" w:rsidP="004B419E">
      <w:pPr>
        <w:spacing w:after="120"/>
        <w:rPr>
          <w:rFonts w:ascii="Arial" w:hAnsi="Arial" w:cs="Arial"/>
          <w:sz w:val="20"/>
          <w:szCs w:val="20"/>
        </w:rPr>
      </w:pPr>
      <w:r w:rsidRPr="00700D46">
        <w:rPr>
          <w:rFonts w:ascii="Arial" w:hAnsi="Arial" w:cs="Arial"/>
          <w:sz w:val="20"/>
          <w:szCs w:val="20"/>
        </w:rPr>
        <w:t xml:space="preserve">As a Pre-qualified Supplier under the User Choice 2010 – 2015 program, </w:t>
      </w:r>
      <w:r>
        <w:rPr>
          <w:rFonts w:ascii="Arial" w:hAnsi="Arial" w:cs="Arial"/>
          <w:sz w:val="20"/>
          <w:szCs w:val="20"/>
        </w:rPr>
        <w:t xml:space="preserve">LDCT </w:t>
      </w:r>
      <w:r w:rsidRPr="00700D46">
        <w:rPr>
          <w:rFonts w:ascii="Arial" w:hAnsi="Arial" w:cs="Arial"/>
          <w:sz w:val="20"/>
          <w:szCs w:val="20"/>
        </w:rPr>
        <w:t xml:space="preserve"> is required to publish audit information in relation to </w:t>
      </w:r>
      <w:proofErr w:type="spellStart"/>
      <w:r>
        <w:rPr>
          <w:rFonts w:ascii="Arial" w:hAnsi="Arial" w:cs="Arial"/>
          <w:sz w:val="20"/>
          <w:szCs w:val="20"/>
        </w:rPr>
        <w:t>it’s</w:t>
      </w:r>
      <w:proofErr w:type="spellEnd"/>
      <w:r w:rsidRPr="00700D46">
        <w:rPr>
          <w:rFonts w:ascii="Arial" w:hAnsi="Arial" w:cs="Arial"/>
          <w:sz w:val="20"/>
          <w:szCs w:val="20"/>
        </w:rPr>
        <w:t xml:space="preserve"> compliance with the Australian Qu</w:t>
      </w:r>
      <w:r>
        <w:rPr>
          <w:rFonts w:ascii="Arial" w:hAnsi="Arial" w:cs="Arial"/>
          <w:sz w:val="20"/>
          <w:szCs w:val="20"/>
        </w:rPr>
        <w:t>ality Training Framework (AQTF).</w:t>
      </w:r>
    </w:p>
    <w:p w:rsidR="004B419E" w:rsidRPr="00140944" w:rsidRDefault="004B419E" w:rsidP="004B419E">
      <w:pPr>
        <w:spacing w:after="120"/>
        <w:rPr>
          <w:rFonts w:ascii="Arial" w:hAnsi="Arial" w:cs="Arial"/>
          <w:sz w:val="20"/>
          <w:szCs w:val="20"/>
        </w:rPr>
      </w:pPr>
      <w:r w:rsidRPr="00140944">
        <w:rPr>
          <w:rFonts w:ascii="Arial" w:hAnsi="Arial" w:cs="Arial"/>
          <w:sz w:val="20"/>
          <w:szCs w:val="20"/>
        </w:rPr>
        <w:t>The User Choice program provides public funding paid directly to Pre-qualified Suppliers for the delivery of accredited entry-level training to</w:t>
      </w:r>
      <w:r>
        <w:rPr>
          <w:rFonts w:ascii="Arial" w:hAnsi="Arial" w:cs="Arial"/>
          <w:sz w:val="20"/>
          <w:szCs w:val="20"/>
        </w:rPr>
        <w:t xml:space="preserve"> eligible</w:t>
      </w:r>
      <w:r w:rsidRPr="00140944">
        <w:rPr>
          <w:rFonts w:ascii="Arial" w:hAnsi="Arial" w:cs="Arial"/>
          <w:sz w:val="20"/>
          <w:szCs w:val="20"/>
        </w:rPr>
        <w:t xml:space="preserve"> Apprentices and Trainees.</w:t>
      </w:r>
    </w:p>
    <w:p w:rsidR="004B419E" w:rsidRDefault="004B419E" w:rsidP="004B419E">
      <w:pPr>
        <w:pStyle w:val="NormalWeb"/>
        <w:shd w:val="clear" w:color="auto" w:fill="FFFFFF"/>
        <w:spacing w:before="0" w:beforeAutospacing="0" w:after="120" w:afterAutospacing="0" w:line="240" w:lineRule="auto"/>
        <w:rPr>
          <w:rFonts w:ascii="Arial" w:hAnsi="Arial" w:cs="Arial"/>
          <w:sz w:val="20"/>
          <w:szCs w:val="20"/>
        </w:rPr>
      </w:pPr>
      <w:r w:rsidRPr="00700D46">
        <w:rPr>
          <w:rFonts w:ascii="Arial" w:hAnsi="Arial" w:cs="Arial"/>
          <w:sz w:val="20"/>
          <w:szCs w:val="20"/>
        </w:rPr>
        <w:t xml:space="preserve">The AQTF is the national set of standards which assures nationally consistent, high-quality training and assessment services for the clients of </w:t>
      </w:r>
      <w:smartTag w:uri="urn:schemas-microsoft-com:office:smarttags" w:element="place">
        <w:smartTag w:uri="urn:schemas-microsoft-com:office:smarttags" w:element="country-region">
          <w:r w:rsidRPr="00700D46">
            <w:rPr>
              <w:rFonts w:ascii="Arial" w:hAnsi="Arial" w:cs="Arial"/>
              <w:sz w:val="20"/>
              <w:szCs w:val="20"/>
            </w:rPr>
            <w:t>Australia</w:t>
          </w:r>
        </w:smartTag>
      </w:smartTag>
      <w:r w:rsidRPr="00700D46">
        <w:rPr>
          <w:rFonts w:ascii="Arial" w:hAnsi="Arial" w:cs="Arial"/>
          <w:sz w:val="20"/>
          <w:szCs w:val="20"/>
        </w:rPr>
        <w:t>’s vocational education and training system.</w:t>
      </w:r>
    </w:p>
    <w:p w:rsidR="004B419E" w:rsidRPr="00700D46" w:rsidRDefault="004B419E" w:rsidP="004B419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AQTF audit </w:t>
      </w:r>
      <w:r w:rsidRPr="00700D46"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z w:val="20"/>
          <w:szCs w:val="20"/>
        </w:rPr>
        <w:t>s</w:t>
      </w:r>
      <w:r w:rsidRPr="00700D46">
        <w:rPr>
          <w:rFonts w:ascii="Arial" w:hAnsi="Arial" w:cs="Arial"/>
          <w:sz w:val="20"/>
          <w:szCs w:val="20"/>
        </w:rPr>
        <w:t xml:space="preserve"> evidence </w:t>
      </w:r>
      <w:r>
        <w:rPr>
          <w:rFonts w:ascii="Arial" w:hAnsi="Arial" w:cs="Arial"/>
          <w:sz w:val="20"/>
          <w:szCs w:val="20"/>
        </w:rPr>
        <w:t xml:space="preserve">of an organisations’ compliance with the requirements of the AQTF </w:t>
      </w:r>
      <w:r w:rsidRPr="00486D3B">
        <w:rPr>
          <w:rFonts w:ascii="Arial" w:hAnsi="Arial" w:cs="Arial"/>
          <w:i/>
          <w:sz w:val="20"/>
          <w:szCs w:val="20"/>
        </w:rPr>
        <w:t>Essential Conditions and Standards of Initial/Continuing Registration</w:t>
      </w:r>
      <w:r>
        <w:rPr>
          <w:rFonts w:ascii="Arial" w:hAnsi="Arial" w:cs="Arial"/>
          <w:sz w:val="20"/>
          <w:szCs w:val="20"/>
        </w:rPr>
        <w:t xml:space="preserve"> to confirm that</w:t>
      </w:r>
      <w:r w:rsidRPr="00700D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is </w:t>
      </w:r>
      <w:r w:rsidRPr="00700D46">
        <w:rPr>
          <w:rFonts w:ascii="Arial" w:hAnsi="Arial" w:cs="Arial"/>
          <w:sz w:val="20"/>
          <w:szCs w:val="20"/>
        </w:rPr>
        <w:t>achieving</w:t>
      </w:r>
      <w:r>
        <w:rPr>
          <w:rFonts w:ascii="Arial" w:hAnsi="Arial" w:cs="Arial"/>
          <w:sz w:val="20"/>
          <w:szCs w:val="20"/>
        </w:rPr>
        <w:t xml:space="preserve"> </w:t>
      </w:r>
      <w:r w:rsidRPr="00700D46">
        <w:rPr>
          <w:rFonts w:ascii="Arial" w:hAnsi="Arial" w:cs="Arial"/>
          <w:sz w:val="20"/>
          <w:szCs w:val="20"/>
        </w:rPr>
        <w:t>quality training and assessment outcomes</w:t>
      </w:r>
      <w:r>
        <w:rPr>
          <w:rFonts w:ascii="Arial" w:hAnsi="Arial" w:cs="Arial"/>
          <w:sz w:val="20"/>
          <w:szCs w:val="20"/>
        </w:rPr>
        <w:t xml:space="preserve">.  The process also </w:t>
      </w:r>
      <w:r w:rsidRPr="00700D46">
        <w:rPr>
          <w:rFonts w:ascii="Arial" w:hAnsi="Arial" w:cs="Arial"/>
          <w:sz w:val="20"/>
          <w:szCs w:val="20"/>
        </w:rPr>
        <w:t>identif</w:t>
      </w:r>
      <w:r>
        <w:rPr>
          <w:rFonts w:ascii="Arial" w:hAnsi="Arial" w:cs="Arial"/>
          <w:sz w:val="20"/>
          <w:szCs w:val="20"/>
        </w:rPr>
        <w:t>ies</w:t>
      </w:r>
      <w:r w:rsidRPr="00700D46">
        <w:rPr>
          <w:rFonts w:ascii="Arial" w:hAnsi="Arial" w:cs="Arial"/>
          <w:sz w:val="20"/>
          <w:szCs w:val="20"/>
        </w:rPr>
        <w:t xml:space="preserve"> opportunities </w:t>
      </w:r>
      <w:r>
        <w:rPr>
          <w:rFonts w:ascii="Arial" w:hAnsi="Arial" w:cs="Arial"/>
          <w:sz w:val="20"/>
          <w:szCs w:val="20"/>
        </w:rPr>
        <w:t xml:space="preserve">for </w:t>
      </w:r>
      <w:r w:rsidRPr="00700D46">
        <w:rPr>
          <w:rFonts w:ascii="Arial" w:hAnsi="Arial" w:cs="Arial"/>
          <w:sz w:val="20"/>
          <w:szCs w:val="20"/>
        </w:rPr>
        <w:t>improve</w:t>
      </w:r>
      <w:r>
        <w:rPr>
          <w:rFonts w:ascii="Arial" w:hAnsi="Arial" w:cs="Arial"/>
          <w:sz w:val="20"/>
          <w:szCs w:val="20"/>
        </w:rPr>
        <w:t>ment</w:t>
      </w:r>
      <w:r w:rsidRPr="00700D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Pr="00700D46">
        <w:rPr>
          <w:rFonts w:ascii="Arial" w:hAnsi="Arial" w:cs="Arial"/>
          <w:sz w:val="20"/>
          <w:szCs w:val="20"/>
        </w:rPr>
        <w:t xml:space="preserve"> these outcomes.</w:t>
      </w:r>
    </w:p>
    <w:p w:rsidR="004B419E" w:rsidRDefault="004B419E" w:rsidP="004B419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information is published to assist </w:t>
      </w:r>
      <w:r w:rsidRPr="000B2817">
        <w:rPr>
          <w:rFonts w:ascii="Arial" w:hAnsi="Arial" w:cs="Arial"/>
          <w:sz w:val="20"/>
          <w:szCs w:val="20"/>
        </w:rPr>
        <w:t xml:space="preserve">apprentices, trainees and their employers to make informed decisions regarding their selection of a </w:t>
      </w:r>
      <w:r>
        <w:rPr>
          <w:rFonts w:ascii="Arial" w:hAnsi="Arial" w:cs="Arial"/>
          <w:sz w:val="20"/>
          <w:szCs w:val="20"/>
        </w:rPr>
        <w:t>Pre-qualified Supplier for the delivery</w:t>
      </w:r>
      <w:r w:rsidRPr="000B2817">
        <w:rPr>
          <w:rFonts w:ascii="Arial" w:hAnsi="Arial" w:cs="Arial"/>
          <w:sz w:val="20"/>
          <w:szCs w:val="20"/>
        </w:rPr>
        <w:t xml:space="preserve"> of training and assessment services.</w:t>
      </w:r>
    </w:p>
    <w:tbl>
      <w:tblPr>
        <w:tblW w:w="7935" w:type="dxa"/>
        <w:tblInd w:w="93" w:type="dxa"/>
        <w:tblLook w:val="0000"/>
      </w:tblPr>
      <w:tblGrid>
        <w:gridCol w:w="1820"/>
        <w:gridCol w:w="6115"/>
      </w:tblGrid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Audit Date: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B4613">
              <w:rPr>
                <w:rFonts w:ascii="Arial" w:hAnsi="Arial" w:cs="Arial"/>
                <w:sz w:val="20"/>
                <w:szCs w:val="20"/>
              </w:rPr>
              <w:t>3</w:t>
            </w:r>
            <w:r w:rsidR="005B4613" w:rsidRPr="005B461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5B4613">
              <w:rPr>
                <w:rFonts w:ascii="Arial" w:hAnsi="Arial" w:cs="Arial"/>
                <w:sz w:val="20"/>
                <w:szCs w:val="20"/>
              </w:rPr>
              <w:t xml:space="preserve"> April 2012</w:t>
            </w:r>
          </w:p>
        </w:tc>
      </w:tr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19E" w:rsidTr="00550D1F">
        <w:trPr>
          <w:trHeight w:val="510"/>
        </w:trPr>
        <w:tc>
          <w:tcPr>
            <w:tcW w:w="7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Qualifications audited</w:t>
            </w:r>
          </w:p>
        </w:tc>
      </w:tr>
      <w:tr w:rsidR="004B419E" w:rsidTr="00550D1F">
        <w:trPr>
          <w:trHeight w:val="52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 code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 name</w:t>
            </w:r>
          </w:p>
        </w:tc>
      </w:tr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Pr="00550D1F" w:rsidRDefault="004B419E" w:rsidP="0055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0D1F">
              <w:rPr>
                <w:rFonts w:ascii="Arial" w:hAnsi="Arial" w:cs="Arial"/>
                <w:bCs/>
                <w:sz w:val="20"/>
                <w:szCs w:val="20"/>
              </w:rPr>
              <w:t> LMT</w:t>
            </w:r>
            <w:r w:rsidR="00550D1F" w:rsidRPr="00550D1F">
              <w:rPr>
                <w:rFonts w:ascii="Arial" w:hAnsi="Arial" w:cs="Arial"/>
                <w:bCs/>
                <w:sz w:val="20"/>
                <w:szCs w:val="20"/>
              </w:rPr>
              <w:t>21410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Pr="0014704D" w:rsidRDefault="004B419E" w:rsidP="00550D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4704D" w:rsidRPr="0014704D">
              <w:rPr>
                <w:rFonts w:ascii="Arial" w:hAnsi="Arial" w:cs="Arial"/>
                <w:bCs/>
                <w:sz w:val="20"/>
                <w:szCs w:val="20"/>
              </w:rPr>
              <w:t>Cert II Laundry Operations</w:t>
            </w:r>
          </w:p>
        </w:tc>
      </w:tr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50D1F">
              <w:rPr>
                <w:rFonts w:ascii="Arial" w:hAnsi="Arial" w:cs="Arial"/>
                <w:sz w:val="20"/>
                <w:szCs w:val="20"/>
              </w:rPr>
              <w:t>LMT31110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4704D">
              <w:rPr>
                <w:rFonts w:ascii="Arial" w:hAnsi="Arial" w:cs="Arial"/>
                <w:sz w:val="20"/>
                <w:szCs w:val="20"/>
              </w:rPr>
              <w:t>Cert III Laundry Operations</w:t>
            </w:r>
          </w:p>
        </w:tc>
      </w:tr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B419E" w:rsidRDefault="004B419E" w:rsidP="004B419E">
      <w:pPr>
        <w:rPr>
          <w:rFonts w:ascii="Arial" w:hAnsi="Arial" w:cs="Arial"/>
          <w:sz w:val="20"/>
          <w:szCs w:val="20"/>
        </w:rPr>
      </w:pPr>
    </w:p>
    <w:tbl>
      <w:tblPr>
        <w:tblW w:w="15108" w:type="dxa"/>
        <w:tblInd w:w="93" w:type="dxa"/>
        <w:tblLook w:val="0000"/>
      </w:tblPr>
      <w:tblGrid>
        <w:gridCol w:w="1360"/>
        <w:gridCol w:w="2300"/>
        <w:gridCol w:w="4275"/>
        <w:gridCol w:w="5013"/>
        <w:gridCol w:w="2160"/>
      </w:tblGrid>
      <w:tr w:rsidR="004B419E" w:rsidTr="00550D1F">
        <w:trPr>
          <w:trHeight w:val="270"/>
        </w:trPr>
        <w:tc>
          <w:tcPr>
            <w:tcW w:w="7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Audit Outcome</w:t>
            </w:r>
          </w:p>
        </w:tc>
        <w:tc>
          <w:tcPr>
            <w:tcW w:w="7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Rectification</w:t>
            </w:r>
          </w:p>
        </w:tc>
      </w:tr>
      <w:tr w:rsidR="004B419E" w:rsidTr="00550D1F">
        <w:trPr>
          <w:trHeight w:val="7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Was non-compliance identified?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'Yes', non-compliance type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non-compliance</w:t>
            </w:r>
          </w:p>
        </w:tc>
        <w:tc>
          <w:tcPr>
            <w:tcW w:w="50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taken to rectify the non-compliance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 the non-compliance been rectified?</w:t>
            </w:r>
          </w:p>
        </w:tc>
      </w:tr>
      <w:tr w:rsidR="004B419E" w:rsidTr="00550D1F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Minor, Significant, Critical</w:t>
            </w:r>
          </w:p>
        </w:tc>
        <w:tc>
          <w:tcPr>
            <w:tcW w:w="4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419E" w:rsidRDefault="004B419E" w:rsidP="0055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419E" w:rsidRDefault="004B419E" w:rsidP="0055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4B419E" w:rsidTr="00550D1F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B461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419E" w:rsidTr="00550D1F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419E" w:rsidTr="00550D1F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419E" w:rsidTr="00550D1F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B419E" w:rsidRDefault="004B419E" w:rsidP="004B419E">
      <w:pPr>
        <w:rPr>
          <w:rFonts w:ascii="Arial" w:hAnsi="Arial" w:cs="Arial"/>
          <w:sz w:val="20"/>
          <w:szCs w:val="20"/>
        </w:rPr>
      </w:pPr>
    </w:p>
    <w:p w:rsidR="004B419E" w:rsidRPr="00C77556" w:rsidRDefault="004B419E" w:rsidP="004B419E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C77556">
        <w:rPr>
          <w:rFonts w:ascii="Arial" w:hAnsi="Arial" w:cs="Arial"/>
          <w:sz w:val="20"/>
          <w:szCs w:val="20"/>
          <w:u w:val="single"/>
        </w:rPr>
        <w:t>Explanatory notes:</w:t>
      </w:r>
    </w:p>
    <w:p w:rsidR="004B419E" w:rsidRDefault="004B419E" w:rsidP="004B419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34097F">
        <w:rPr>
          <w:rFonts w:ascii="Arial" w:hAnsi="Arial" w:cs="Arial"/>
          <w:color w:val="000000"/>
          <w:sz w:val="20"/>
          <w:szCs w:val="20"/>
        </w:rPr>
        <w:t>Non-compliance with the AQTF means that requirements of the have not been met based on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4097F">
        <w:rPr>
          <w:rFonts w:ascii="Arial" w:hAnsi="Arial" w:cs="Arial"/>
          <w:color w:val="000000"/>
          <w:sz w:val="20"/>
          <w:szCs w:val="20"/>
        </w:rPr>
        <w:t>evidence reviewed. Non-compliances are categorised as minor, significant or critical.</w:t>
      </w:r>
      <w:r>
        <w:rPr>
          <w:rFonts w:ascii="Arial" w:hAnsi="Arial" w:cs="Arial"/>
          <w:color w:val="000000"/>
          <w:sz w:val="20"/>
          <w:szCs w:val="20"/>
        </w:rPr>
        <w:t xml:space="preserve"> For the purposes of the User Choice 2010 – 2015 program, only significant and Critical non-compliances need to be published</w:t>
      </w:r>
    </w:p>
    <w:p w:rsidR="004B419E" w:rsidRPr="00605FB2" w:rsidRDefault="004B419E" w:rsidP="004B419E">
      <w:pPr>
        <w:tabs>
          <w:tab w:val="left" w:pos="1260"/>
        </w:tabs>
        <w:spacing w:before="120"/>
        <w:ind w:left="1260" w:hanging="1260"/>
        <w:rPr>
          <w:rFonts w:ascii="Arial" w:hAnsi="Arial" w:cs="Arial"/>
          <w:sz w:val="20"/>
          <w:szCs w:val="20"/>
        </w:rPr>
      </w:pPr>
      <w:r w:rsidRPr="00605FB2">
        <w:rPr>
          <w:rFonts w:ascii="Arial" w:hAnsi="Arial" w:cs="Arial"/>
          <w:sz w:val="20"/>
          <w:szCs w:val="20"/>
        </w:rPr>
        <w:t>Minor:</w:t>
      </w:r>
      <w:r w:rsidRPr="00605FB2">
        <w:rPr>
          <w:rFonts w:ascii="Arial" w:hAnsi="Arial" w:cs="Arial"/>
          <w:sz w:val="20"/>
          <w:szCs w:val="20"/>
        </w:rPr>
        <w:tab/>
        <w:t>No, or minor, adverse impact on learners with no serious breakdown of provision of quality training and assessment.</w:t>
      </w:r>
    </w:p>
    <w:p w:rsidR="004B419E" w:rsidRPr="00605FB2" w:rsidRDefault="004B419E" w:rsidP="004B419E">
      <w:pPr>
        <w:tabs>
          <w:tab w:val="left" w:pos="1260"/>
        </w:tabs>
        <w:ind w:left="1259" w:hanging="1259"/>
        <w:rPr>
          <w:rFonts w:ascii="Arial" w:hAnsi="Arial" w:cs="Arial"/>
          <w:sz w:val="20"/>
          <w:szCs w:val="20"/>
        </w:rPr>
      </w:pPr>
      <w:r w:rsidRPr="00605FB2">
        <w:rPr>
          <w:rFonts w:ascii="Arial" w:hAnsi="Arial" w:cs="Arial"/>
          <w:sz w:val="20"/>
          <w:szCs w:val="20"/>
        </w:rPr>
        <w:t>Significant:</w:t>
      </w:r>
      <w:r w:rsidRPr="00605FB2">
        <w:rPr>
          <w:rFonts w:ascii="Arial" w:hAnsi="Arial" w:cs="Arial"/>
          <w:sz w:val="20"/>
          <w:szCs w:val="20"/>
        </w:rPr>
        <w:tab/>
        <w:t>Significant adverse impact on learners with insufficient focus on quality training and assessment outcomes.</w:t>
      </w:r>
    </w:p>
    <w:p w:rsidR="004B419E" w:rsidRPr="00F7419E" w:rsidRDefault="004B419E" w:rsidP="004B419E">
      <w:pPr>
        <w:tabs>
          <w:tab w:val="left" w:pos="1260"/>
        </w:tabs>
        <w:ind w:left="1259" w:hanging="1259"/>
        <w:rPr>
          <w:rFonts w:ascii="Arial" w:hAnsi="Arial" w:cs="Arial"/>
          <w:b/>
          <w:sz w:val="20"/>
          <w:szCs w:val="20"/>
        </w:rPr>
      </w:pPr>
      <w:r w:rsidRPr="00605FB2">
        <w:rPr>
          <w:rFonts w:ascii="Arial" w:hAnsi="Arial" w:cs="Arial"/>
          <w:sz w:val="20"/>
          <w:szCs w:val="20"/>
        </w:rPr>
        <w:t>Critical:</w:t>
      </w:r>
      <w:r w:rsidRPr="00605FB2">
        <w:rPr>
          <w:rFonts w:ascii="Arial" w:hAnsi="Arial" w:cs="Arial"/>
          <w:sz w:val="20"/>
          <w:szCs w:val="20"/>
        </w:rPr>
        <w:tab/>
        <w:t>Critical adverse impact on learners with widespread or persistent dissatisfaction with services and outcomes.</w:t>
      </w:r>
    </w:p>
    <w:p w:rsidR="0034060C" w:rsidRDefault="0034060C"/>
    <w:sectPr w:rsidR="0034060C" w:rsidSect="00550D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19E"/>
    <w:rsid w:val="00021942"/>
    <w:rsid w:val="0014704D"/>
    <w:rsid w:val="0034060C"/>
    <w:rsid w:val="004B419E"/>
    <w:rsid w:val="00550D1F"/>
    <w:rsid w:val="005B4613"/>
    <w:rsid w:val="008464CF"/>
    <w:rsid w:val="00D1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9E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419E"/>
    <w:pPr>
      <w:spacing w:before="100" w:beforeAutospacing="1" w:after="100" w:afterAutospacing="1" w:line="312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Laundry Design Consultancy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LDC</dc:creator>
  <cp:keywords/>
  <dc:description/>
  <cp:lastModifiedBy>LDC</cp:lastModifiedBy>
  <cp:revision>4</cp:revision>
  <dcterms:created xsi:type="dcterms:W3CDTF">2012-08-01T00:36:00Z</dcterms:created>
  <dcterms:modified xsi:type="dcterms:W3CDTF">2012-08-01T00:38:00Z</dcterms:modified>
</cp:coreProperties>
</file>